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51"/>
        <w:tblW w:w="9864" w:type="dxa"/>
        <w:tblBorders>
          <w:top w:val="single" w:sz="4" w:space="0" w:color="CBDBCD"/>
          <w:left w:val="single" w:sz="4" w:space="0" w:color="CBDBCD"/>
          <w:bottom w:val="single" w:sz="4" w:space="0" w:color="CBDBCD"/>
          <w:right w:val="single" w:sz="4" w:space="0" w:color="CBDBCD"/>
          <w:insideH w:val="single" w:sz="4" w:space="0" w:color="CBDBCD"/>
          <w:insideV w:val="single" w:sz="4" w:space="0" w:color="CBDBCD"/>
        </w:tblBorders>
        <w:tblLook w:val="04A0" w:firstRow="1" w:lastRow="0" w:firstColumn="1" w:lastColumn="0" w:noHBand="0" w:noVBand="1"/>
      </w:tblPr>
      <w:tblGrid>
        <w:gridCol w:w="1255"/>
        <w:gridCol w:w="8609"/>
      </w:tblGrid>
      <w:tr w:rsidR="005C0552" w:rsidRPr="00123D25" w14:paraId="565C5AE7" w14:textId="77777777" w:rsidTr="005C0552">
        <w:tc>
          <w:tcPr>
            <w:tcW w:w="1255" w:type="dxa"/>
          </w:tcPr>
          <w:p w14:paraId="68B832DD" w14:textId="77777777" w:rsidR="005C0552" w:rsidRPr="00896409" w:rsidRDefault="005C0552" w:rsidP="005C0552">
            <w:pPr>
              <w:spacing w:after="160" w:line="259" w:lineRule="auto"/>
            </w:pPr>
            <w:bookmarkStart w:id="0" w:name="_GoBack"/>
            <w:bookmarkEnd w:id="0"/>
            <w:r w:rsidRPr="00896409">
              <w:t>Purpose</w:t>
            </w:r>
          </w:p>
        </w:tc>
        <w:tc>
          <w:tcPr>
            <w:tcW w:w="8609" w:type="dxa"/>
          </w:tcPr>
          <w:p w14:paraId="7D84451D" w14:textId="7BF20BA4" w:rsidR="005C0552" w:rsidRPr="00896409" w:rsidRDefault="005C0552" w:rsidP="005C0552">
            <w:pPr>
              <w:spacing w:after="160" w:line="259" w:lineRule="auto"/>
            </w:pPr>
            <w:r w:rsidRPr="00896409">
              <w:t xml:space="preserve">Equal Participation Model – Project Steering Committee – Meeting </w:t>
            </w:r>
            <w:r w:rsidR="00DD1630">
              <w:t>5</w:t>
            </w:r>
          </w:p>
        </w:tc>
      </w:tr>
      <w:tr w:rsidR="005C0552" w:rsidRPr="00123D25" w14:paraId="1C9E5609" w14:textId="77777777" w:rsidTr="005C0552">
        <w:tc>
          <w:tcPr>
            <w:tcW w:w="1255" w:type="dxa"/>
          </w:tcPr>
          <w:p w14:paraId="30182304" w14:textId="77777777" w:rsidR="005C0552" w:rsidRPr="00896409" w:rsidRDefault="005C0552" w:rsidP="005C0552">
            <w:pPr>
              <w:spacing w:after="160" w:line="259" w:lineRule="auto"/>
            </w:pPr>
            <w:r w:rsidRPr="00896409">
              <w:t>Date</w:t>
            </w:r>
          </w:p>
        </w:tc>
        <w:tc>
          <w:tcPr>
            <w:tcW w:w="8609" w:type="dxa"/>
          </w:tcPr>
          <w:p w14:paraId="290414CA" w14:textId="77B9A41B" w:rsidR="005C0552" w:rsidRPr="00896409" w:rsidRDefault="00DD1630" w:rsidP="00100692">
            <w:pPr>
              <w:spacing w:after="160" w:line="259" w:lineRule="auto"/>
            </w:pPr>
            <w:r>
              <w:t>30</w:t>
            </w:r>
            <w:r w:rsidRPr="00DD1630">
              <w:rPr>
                <w:vertAlign w:val="superscript"/>
              </w:rPr>
              <w:t>th</w:t>
            </w:r>
            <w:r>
              <w:t xml:space="preserve"> May</w:t>
            </w:r>
            <w:r w:rsidR="005C0552" w:rsidRPr="00896409">
              <w:t xml:space="preserve"> 2023</w:t>
            </w:r>
          </w:p>
        </w:tc>
      </w:tr>
      <w:tr w:rsidR="005C0552" w:rsidRPr="00123D25" w14:paraId="524D9007" w14:textId="77777777" w:rsidTr="005C0552">
        <w:tc>
          <w:tcPr>
            <w:tcW w:w="1255" w:type="dxa"/>
          </w:tcPr>
          <w:p w14:paraId="01576A25" w14:textId="77777777" w:rsidR="005C0552" w:rsidRPr="00896409" w:rsidRDefault="005C0552" w:rsidP="005C0552">
            <w:pPr>
              <w:spacing w:after="160" w:line="259" w:lineRule="auto"/>
            </w:pPr>
            <w:r w:rsidRPr="00896409">
              <w:t>Venue</w:t>
            </w:r>
          </w:p>
        </w:tc>
        <w:tc>
          <w:tcPr>
            <w:tcW w:w="8609" w:type="dxa"/>
          </w:tcPr>
          <w:p w14:paraId="118FBCE0" w14:textId="1524F436" w:rsidR="005C0552" w:rsidRPr="00DD1630" w:rsidRDefault="00DD1630" w:rsidP="005C0552">
            <w:pPr>
              <w:spacing w:after="160" w:line="259" w:lineRule="auto"/>
            </w:pPr>
            <w:r>
              <w:t xml:space="preserve">Department of Children, Equality, Disability, Integration and Youth </w:t>
            </w:r>
          </w:p>
        </w:tc>
      </w:tr>
      <w:tr w:rsidR="005C0552" w:rsidRPr="00123D25" w14:paraId="217BDBC8" w14:textId="77777777" w:rsidTr="005C0552">
        <w:tc>
          <w:tcPr>
            <w:tcW w:w="1255" w:type="dxa"/>
          </w:tcPr>
          <w:p w14:paraId="049B39CC" w14:textId="77777777" w:rsidR="005C0552" w:rsidRPr="00896409" w:rsidRDefault="005C0552" w:rsidP="005C0552">
            <w:pPr>
              <w:spacing w:after="160" w:line="259" w:lineRule="auto"/>
            </w:pPr>
          </w:p>
        </w:tc>
        <w:tc>
          <w:tcPr>
            <w:tcW w:w="8609" w:type="dxa"/>
          </w:tcPr>
          <w:p w14:paraId="5204E96D" w14:textId="77777777" w:rsidR="005C0552" w:rsidRPr="00896409" w:rsidRDefault="005C0552" w:rsidP="005C0552">
            <w:pPr>
              <w:spacing w:after="160" w:line="259" w:lineRule="auto"/>
            </w:pPr>
            <w:r w:rsidRPr="00896409">
              <w:t>Minutes</w:t>
            </w:r>
          </w:p>
        </w:tc>
      </w:tr>
      <w:tr w:rsidR="005C0552" w:rsidRPr="00123D25" w14:paraId="3A3FFD77" w14:textId="77777777" w:rsidTr="005C0552">
        <w:tc>
          <w:tcPr>
            <w:tcW w:w="1255" w:type="dxa"/>
          </w:tcPr>
          <w:p w14:paraId="27AB51B0" w14:textId="77777777" w:rsidR="005C0552" w:rsidRPr="00896409" w:rsidRDefault="005C0552" w:rsidP="005C0552">
            <w:pPr>
              <w:spacing w:after="160" w:line="259" w:lineRule="auto"/>
            </w:pPr>
            <w:r w:rsidRPr="00896409">
              <w:t xml:space="preserve">Attendance </w:t>
            </w:r>
          </w:p>
        </w:tc>
        <w:tc>
          <w:tcPr>
            <w:tcW w:w="8609" w:type="dxa"/>
          </w:tcPr>
          <w:p w14:paraId="72699218" w14:textId="1BD8199A" w:rsidR="005C0552" w:rsidRPr="00311566" w:rsidRDefault="005C0552" w:rsidP="00C30858">
            <w:pPr>
              <w:spacing w:after="160" w:line="259" w:lineRule="auto"/>
              <w:jc w:val="both"/>
            </w:pPr>
            <w:r w:rsidRPr="00896409">
              <w:t>In attendance</w:t>
            </w:r>
            <w:r w:rsidRPr="00311566">
              <w:t xml:space="preserve">: </w:t>
            </w:r>
            <w:r w:rsidR="002E2BBF" w:rsidRPr="00D47D89">
              <w:t xml:space="preserve"> </w:t>
            </w:r>
            <w:r w:rsidR="002E2BBF" w:rsidRPr="00645AB7">
              <w:t xml:space="preserve">Amy Anderson (DCEDIY, Access and Inclusion Unit), </w:t>
            </w:r>
            <w:r w:rsidRPr="00645AB7">
              <w:t xml:space="preserve">Anne-Marie Brooks (DCEDIY, Chairperson), Áine Brummell (CCI), Mark Considine (DCEDIY, Access and Inclusion Unit), </w:t>
            </w:r>
            <w:r w:rsidR="00100692" w:rsidRPr="00645AB7">
              <w:t>Jenny Eades (Pobal),</w:t>
            </w:r>
            <w:r w:rsidR="00DD1630">
              <w:t xml:space="preserve">  Delia Goodman (Better Start),</w:t>
            </w:r>
            <w:r w:rsidR="00DD1630" w:rsidRPr="00645AB7">
              <w:t xml:space="preserve"> </w:t>
            </w:r>
            <w:r w:rsidR="00DD1630" w:rsidRPr="000531E6">
              <w:t xml:space="preserve"> Fiona Healy (DCEDIY, Access and Inclusion Unit)</w:t>
            </w:r>
            <w:r w:rsidR="00DD1630">
              <w:t>,</w:t>
            </w:r>
            <w:r w:rsidR="00DD1630" w:rsidRPr="00896409">
              <w:t xml:space="preserve"> </w:t>
            </w:r>
            <w:r w:rsidR="00DD1630" w:rsidRPr="000531E6">
              <w:t xml:space="preserve"> Micheál Killi</w:t>
            </w:r>
            <w:r w:rsidR="00DD1630">
              <w:t>lea (DE, Social Inclusion Unit),</w:t>
            </w:r>
            <w:r w:rsidR="00100692" w:rsidRPr="00645AB7">
              <w:t xml:space="preserve"> </w:t>
            </w:r>
            <w:r w:rsidRPr="00645AB7">
              <w:t>Gillian Martin (DCEDIY, Sector Development Unit),</w:t>
            </w:r>
            <w:r w:rsidR="00E02307" w:rsidRPr="00645AB7">
              <w:t xml:space="preserve"> </w:t>
            </w:r>
            <w:r w:rsidRPr="00645AB7">
              <w:t xml:space="preserve">Helena O’Brien (Tusla, </w:t>
            </w:r>
            <w:proofErr w:type="spellStart"/>
            <w:r w:rsidRPr="00645AB7">
              <w:t>Dún</w:t>
            </w:r>
            <w:proofErr w:type="spellEnd"/>
            <w:r w:rsidRPr="00645AB7">
              <w:t xml:space="preserve"> Laoghaire-</w:t>
            </w:r>
            <w:proofErr w:type="spellStart"/>
            <w:r w:rsidRPr="00645AB7">
              <w:t>Rathdown</w:t>
            </w:r>
            <w:proofErr w:type="spellEnd"/>
            <w:r w:rsidRPr="00645AB7">
              <w:t xml:space="preserve"> CYPSC), Ciara Pidgeon (DCEDIY, Parenting Support Policy Unit), </w:t>
            </w:r>
            <w:r w:rsidR="000062B7" w:rsidRPr="00645AB7">
              <w:t xml:space="preserve"> Roshin Sen (DSP)</w:t>
            </w:r>
            <w:r w:rsidR="00100692" w:rsidRPr="00645AB7">
              <w:t>,</w:t>
            </w:r>
            <w:r w:rsidR="00100692">
              <w:t xml:space="preserve"> </w:t>
            </w:r>
            <w:r w:rsidR="00DD1630" w:rsidRPr="000531E6">
              <w:t xml:space="preserve"> Joanne Tobin (DE, Ear</w:t>
            </w:r>
            <w:r w:rsidR="00DD1630">
              <w:t xml:space="preserve">ly Years Education Policy Unit), </w:t>
            </w:r>
            <w:r w:rsidR="00DD1630" w:rsidRPr="000531E6">
              <w:t xml:space="preserve"> Toby Wolfe (DCEDIY, Quality Unit)</w:t>
            </w:r>
            <w:r w:rsidR="00100692" w:rsidRPr="000531E6">
              <w:t xml:space="preserve"> </w:t>
            </w:r>
          </w:p>
          <w:p w14:paraId="571695A8" w14:textId="77777777" w:rsidR="005C0552" w:rsidRPr="00311566" w:rsidRDefault="005C0552" w:rsidP="00C30858">
            <w:pPr>
              <w:spacing w:after="160" w:line="259" w:lineRule="auto"/>
              <w:jc w:val="both"/>
            </w:pPr>
          </w:p>
          <w:p w14:paraId="18784073" w14:textId="45B96CB2" w:rsidR="005C0552" w:rsidRDefault="005C0552" w:rsidP="00C30858">
            <w:pPr>
              <w:spacing w:after="160" w:line="259" w:lineRule="auto"/>
              <w:jc w:val="both"/>
            </w:pPr>
            <w:r w:rsidRPr="00311566">
              <w:t>Secretariat: Amy O’Riordan (DCEDIY, Access and Inclusion Unit)</w:t>
            </w:r>
          </w:p>
          <w:p w14:paraId="758BC187" w14:textId="0D8C4238" w:rsidR="00DD1630" w:rsidRDefault="00DD1630" w:rsidP="00C30858">
            <w:pPr>
              <w:spacing w:after="160" w:line="259" w:lineRule="auto"/>
              <w:jc w:val="both"/>
            </w:pPr>
          </w:p>
          <w:p w14:paraId="58D520A7" w14:textId="794BBA95" w:rsidR="00DD1630" w:rsidRPr="00896409" w:rsidRDefault="00DD1630" w:rsidP="00C30858">
            <w:pPr>
              <w:spacing w:after="160" w:line="259" w:lineRule="auto"/>
              <w:jc w:val="both"/>
            </w:pPr>
            <w:r>
              <w:t>Guest speakers: Maria Joyce (National Traveller Women’s Forum), Siobhan McLaughlin (Donegal Travellers Project), Ciaran Sheelan (Pobal), Carolina Silva (Pobal), Martin Quigley (Pobal, Data and Analytics)</w:t>
            </w:r>
          </w:p>
          <w:p w14:paraId="584D3D43" w14:textId="77777777" w:rsidR="005C0552" w:rsidRPr="00896409" w:rsidRDefault="005C0552" w:rsidP="00C30858">
            <w:pPr>
              <w:spacing w:after="160" w:line="259" w:lineRule="auto"/>
              <w:jc w:val="both"/>
            </w:pPr>
          </w:p>
          <w:p w14:paraId="26342A1A" w14:textId="483E5F3A" w:rsidR="005C0552" w:rsidRPr="00896409" w:rsidRDefault="005C0552" w:rsidP="00DD1630">
            <w:pPr>
              <w:spacing w:after="160" w:line="259" w:lineRule="auto"/>
              <w:jc w:val="both"/>
            </w:pPr>
            <w:r w:rsidRPr="00896409">
              <w:t>Apologies:</w:t>
            </w:r>
            <w:r w:rsidR="009815AB">
              <w:t xml:space="preserve"> </w:t>
            </w:r>
            <w:r w:rsidR="00D64865" w:rsidRPr="00645AB7">
              <w:t xml:space="preserve"> Kate Levey (DCEDIY, Child Rights Policy Unit)</w:t>
            </w:r>
          </w:p>
        </w:tc>
      </w:tr>
    </w:tbl>
    <w:p w14:paraId="43EB85C9" w14:textId="5D5BC9EB" w:rsidR="005C0552" w:rsidRDefault="005C0552" w:rsidP="005C0552"/>
    <w:p w14:paraId="3D785BC4" w14:textId="1967BBA3" w:rsidR="005C0552" w:rsidRPr="00311566" w:rsidRDefault="00311566" w:rsidP="005C0552">
      <w:pPr>
        <w:rPr>
          <w:b/>
          <w:sz w:val="24"/>
        </w:rPr>
      </w:pPr>
      <w:r>
        <w:rPr>
          <w:b/>
          <w:sz w:val="24"/>
        </w:rPr>
        <w:t>Welcome including previous minutes, a</w:t>
      </w:r>
      <w:r w:rsidR="002E2BBF">
        <w:rPr>
          <w:b/>
          <w:sz w:val="24"/>
        </w:rPr>
        <w:t>genda</w:t>
      </w:r>
      <w:r w:rsidR="00274CB7">
        <w:rPr>
          <w:b/>
          <w:sz w:val="24"/>
        </w:rPr>
        <w:t xml:space="preserve"> and objectives for the day</w:t>
      </w:r>
      <w:r w:rsidR="002E2BBF">
        <w:rPr>
          <w:b/>
          <w:sz w:val="24"/>
        </w:rPr>
        <w:t>:</w:t>
      </w:r>
    </w:p>
    <w:p w14:paraId="4D654FAF" w14:textId="6CCB7228" w:rsidR="00311566" w:rsidRDefault="00311566" w:rsidP="00311566">
      <w:r>
        <w:t xml:space="preserve">The Chair welcomed all members to the </w:t>
      </w:r>
      <w:r w:rsidR="00100692">
        <w:t>f</w:t>
      </w:r>
      <w:r w:rsidR="00274CB7">
        <w:t>ifth</w:t>
      </w:r>
      <w:r w:rsidR="00100692">
        <w:t xml:space="preserve"> </w:t>
      </w:r>
      <w:r>
        <w:t xml:space="preserve">meeting of the Project Steering Committee (PSC), </w:t>
      </w:r>
      <w:r w:rsidRPr="00D64865">
        <w:t>noting the apologies as list above.</w:t>
      </w:r>
    </w:p>
    <w:p w14:paraId="42AED27A" w14:textId="0DC310CC" w:rsidR="00311566" w:rsidRDefault="00311566" w:rsidP="00311566">
      <w:pPr>
        <w:rPr>
          <w:b/>
        </w:rPr>
      </w:pPr>
      <w:r>
        <w:rPr>
          <w:b/>
        </w:rPr>
        <w:t>Decision:</w:t>
      </w:r>
      <w:r w:rsidR="002B2171">
        <w:rPr>
          <w:b/>
        </w:rPr>
        <w:t xml:space="preserve"> </w:t>
      </w:r>
      <w:r w:rsidR="003174F8">
        <w:t>The m</w:t>
      </w:r>
      <w:r w:rsidR="002B2171" w:rsidRPr="002B2171">
        <w:t>inutes</w:t>
      </w:r>
      <w:r w:rsidR="003174F8">
        <w:t xml:space="preserve"> from the </w:t>
      </w:r>
      <w:r w:rsidR="00274CB7">
        <w:t xml:space="preserve">fourth </w:t>
      </w:r>
      <w:r w:rsidR="003174F8">
        <w:t>meeting were</w:t>
      </w:r>
      <w:r w:rsidR="002B2171" w:rsidRPr="002B2171">
        <w:t xml:space="preserve"> approved</w:t>
      </w:r>
      <w:r w:rsidR="003174F8">
        <w:t>.</w:t>
      </w:r>
    </w:p>
    <w:p w14:paraId="42F65C51" w14:textId="7E7627D5" w:rsidR="00311566" w:rsidRPr="002B2171" w:rsidRDefault="004C5367" w:rsidP="00311566">
      <w:r>
        <w:rPr>
          <w:b/>
        </w:rPr>
        <w:t>Action</w:t>
      </w:r>
      <w:r w:rsidR="00311566" w:rsidRPr="00311566">
        <w:rPr>
          <w:b/>
        </w:rPr>
        <w:t>:</w:t>
      </w:r>
      <w:r w:rsidR="002B2171">
        <w:rPr>
          <w:b/>
        </w:rPr>
        <w:t xml:space="preserve"> </w:t>
      </w:r>
      <w:r w:rsidR="003174F8">
        <w:t>The minutes will be p</w:t>
      </w:r>
      <w:r w:rsidR="002B2171">
        <w:t>ublished online</w:t>
      </w:r>
      <w:r w:rsidR="003174F8">
        <w:t>.</w:t>
      </w:r>
      <w:r w:rsidR="002B2171">
        <w:t xml:space="preserve"> </w:t>
      </w:r>
    </w:p>
    <w:p w14:paraId="25396178" w14:textId="77777777" w:rsidR="005C0552" w:rsidRDefault="005C0552" w:rsidP="005C0552"/>
    <w:p w14:paraId="255CF91C" w14:textId="0C83B52B" w:rsidR="005C0552" w:rsidRDefault="00274CB7" w:rsidP="005C0552">
      <w:pPr>
        <w:rPr>
          <w:b/>
          <w:sz w:val="24"/>
        </w:rPr>
      </w:pPr>
      <w:r>
        <w:rPr>
          <w:b/>
          <w:sz w:val="24"/>
        </w:rPr>
        <w:t>Traveller and Roma challenges in Early Learning and Care (ELC) and School Age Childcare (SAC):</w:t>
      </w:r>
    </w:p>
    <w:p w14:paraId="1D0420F6" w14:textId="69D5B992" w:rsidR="00857D5C" w:rsidRPr="00387712" w:rsidRDefault="00387712" w:rsidP="005C0552">
      <w:r>
        <w:t>A presentation was delivered by representatives from the National Traveller Women’s Forum and the Donegal Travellers Project on Travel</w:t>
      </w:r>
      <w:r w:rsidR="003B4C51">
        <w:t xml:space="preserve">ler experiences in ELC and SAC, focusing on barriers faced and potential supports that could be introduced. </w:t>
      </w:r>
    </w:p>
    <w:p w14:paraId="58EFD867" w14:textId="77777777" w:rsidR="00387712" w:rsidRDefault="00387712" w:rsidP="005C0552">
      <w:pPr>
        <w:rPr>
          <w:b/>
          <w:sz w:val="24"/>
        </w:rPr>
      </w:pPr>
    </w:p>
    <w:p w14:paraId="25BE6C3B" w14:textId="758DF5E2" w:rsidR="002E2BBF" w:rsidRDefault="00274CB7" w:rsidP="002E2B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Group work on Equal Participation Model (EPM) Prototype:</w:t>
      </w:r>
    </w:p>
    <w:p w14:paraId="3F845BA3" w14:textId="248E490A" w:rsidR="00857D5C" w:rsidRDefault="004F6087" w:rsidP="004C5367">
      <w:pPr>
        <w:rPr>
          <w:szCs w:val="24"/>
        </w:rPr>
      </w:pPr>
      <w:r>
        <w:rPr>
          <w:szCs w:val="24"/>
        </w:rPr>
        <w:t xml:space="preserve">An update was provided on the policy background, objectives and work carried out to date. </w:t>
      </w:r>
    </w:p>
    <w:p w14:paraId="0194BA23" w14:textId="31F67571" w:rsidR="004F6087" w:rsidRDefault="008D2AD8" w:rsidP="004C5367">
      <w:pPr>
        <w:rPr>
          <w:szCs w:val="24"/>
        </w:rPr>
      </w:pPr>
      <w:r>
        <w:rPr>
          <w:szCs w:val="24"/>
        </w:rPr>
        <w:t>The PSC was</w:t>
      </w:r>
      <w:r w:rsidR="004F6087">
        <w:rPr>
          <w:szCs w:val="24"/>
        </w:rPr>
        <w:t xml:space="preserve"> divided into groups to </w:t>
      </w:r>
      <w:r w:rsidR="00EA27C5">
        <w:rPr>
          <w:szCs w:val="24"/>
        </w:rPr>
        <w:t>review all elements of the prototype</w:t>
      </w:r>
      <w:r w:rsidR="00492BE9">
        <w:rPr>
          <w:szCs w:val="24"/>
        </w:rPr>
        <w:t xml:space="preserve"> allocation model</w:t>
      </w:r>
      <w:r w:rsidR="00EA27C5">
        <w:rPr>
          <w:szCs w:val="24"/>
        </w:rPr>
        <w:t xml:space="preserve"> in detail</w:t>
      </w:r>
      <w:r w:rsidR="00492BE9">
        <w:rPr>
          <w:szCs w:val="24"/>
        </w:rPr>
        <w:t>, followed by a feedback session</w:t>
      </w:r>
      <w:r w:rsidR="00A95E8A">
        <w:rPr>
          <w:szCs w:val="24"/>
        </w:rPr>
        <w:t xml:space="preserve">. </w:t>
      </w:r>
      <w:r w:rsidR="00EA27C5">
        <w:rPr>
          <w:szCs w:val="24"/>
        </w:rPr>
        <w:t xml:space="preserve">Approval was </w:t>
      </w:r>
      <w:r w:rsidR="00492BE9">
        <w:rPr>
          <w:szCs w:val="24"/>
        </w:rPr>
        <w:t xml:space="preserve">given </w:t>
      </w:r>
      <w:r w:rsidR="00EA27C5">
        <w:rPr>
          <w:szCs w:val="24"/>
        </w:rPr>
        <w:t xml:space="preserve">to </w:t>
      </w:r>
      <w:r w:rsidR="002570EF">
        <w:rPr>
          <w:szCs w:val="24"/>
        </w:rPr>
        <w:t>use the</w:t>
      </w:r>
      <w:r w:rsidR="00EA27C5">
        <w:rPr>
          <w:szCs w:val="24"/>
        </w:rPr>
        <w:t xml:space="preserve"> prototype </w:t>
      </w:r>
      <w:r w:rsidR="002570EF">
        <w:rPr>
          <w:szCs w:val="24"/>
        </w:rPr>
        <w:t>as the basis for the allocation model to be set out in the policy document</w:t>
      </w:r>
      <w:r w:rsidR="00EA27C5">
        <w:rPr>
          <w:szCs w:val="24"/>
        </w:rPr>
        <w:t xml:space="preserve">, </w:t>
      </w:r>
      <w:r w:rsidR="002570EF">
        <w:rPr>
          <w:szCs w:val="24"/>
        </w:rPr>
        <w:t>having regard to the feedback received</w:t>
      </w:r>
      <w:r w:rsidR="00EA27C5">
        <w:rPr>
          <w:szCs w:val="24"/>
        </w:rPr>
        <w:t xml:space="preserve">. </w:t>
      </w:r>
    </w:p>
    <w:p w14:paraId="34855985" w14:textId="03D34AFA" w:rsidR="004F6087" w:rsidRPr="00EA27C5" w:rsidRDefault="00EA27C5" w:rsidP="004C5367">
      <w:pPr>
        <w:rPr>
          <w:szCs w:val="24"/>
        </w:rPr>
      </w:pPr>
      <w:r>
        <w:rPr>
          <w:b/>
          <w:szCs w:val="24"/>
        </w:rPr>
        <w:t xml:space="preserve">Action: </w:t>
      </w:r>
      <w:r>
        <w:rPr>
          <w:szCs w:val="24"/>
        </w:rPr>
        <w:t xml:space="preserve">A policy document will be drafted and shared with the PSC for review. </w:t>
      </w:r>
    </w:p>
    <w:p w14:paraId="02610EBD" w14:textId="77777777" w:rsidR="00EA27C5" w:rsidRDefault="00EA27C5" w:rsidP="004C5367">
      <w:pPr>
        <w:rPr>
          <w:szCs w:val="24"/>
        </w:rPr>
      </w:pPr>
    </w:p>
    <w:p w14:paraId="5E3063ED" w14:textId="473D1471" w:rsidR="00100692" w:rsidRDefault="00274CB7" w:rsidP="004C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Identification Model:</w:t>
      </w:r>
    </w:p>
    <w:p w14:paraId="51062CE4" w14:textId="77777777" w:rsidR="002570EF" w:rsidRDefault="003B4C51" w:rsidP="004C5367">
      <w:pPr>
        <w:rPr>
          <w:szCs w:val="24"/>
        </w:rPr>
      </w:pPr>
      <w:r>
        <w:rPr>
          <w:szCs w:val="24"/>
        </w:rPr>
        <w:t>Pobal delivered a presentation on an updated prototype identification model</w:t>
      </w:r>
      <w:r w:rsidR="002570EF">
        <w:rPr>
          <w:szCs w:val="24"/>
        </w:rPr>
        <w:t>.</w:t>
      </w:r>
    </w:p>
    <w:p w14:paraId="0D461D4D" w14:textId="3163D009" w:rsidR="003B4C51" w:rsidRDefault="002570EF" w:rsidP="004C5367">
      <w:pPr>
        <w:rPr>
          <w:szCs w:val="24"/>
        </w:rPr>
      </w:pPr>
      <w:r>
        <w:rPr>
          <w:szCs w:val="24"/>
        </w:rPr>
        <w:t>Approval was given to use the prototype as the basis for the identification model to be set out the in the policy document, having regard to the feedback received</w:t>
      </w:r>
      <w:r w:rsidR="003B4C51">
        <w:rPr>
          <w:szCs w:val="24"/>
        </w:rPr>
        <w:t xml:space="preserve">. </w:t>
      </w:r>
    </w:p>
    <w:p w14:paraId="6FDCFFF9" w14:textId="2E222FBD" w:rsidR="003B4C51" w:rsidRPr="003B4C51" w:rsidRDefault="003B4C51" w:rsidP="004C5367">
      <w:pPr>
        <w:rPr>
          <w:szCs w:val="24"/>
        </w:rPr>
      </w:pPr>
      <w:r>
        <w:rPr>
          <w:b/>
          <w:szCs w:val="24"/>
        </w:rPr>
        <w:t xml:space="preserve">Action: </w:t>
      </w:r>
      <w:r>
        <w:rPr>
          <w:szCs w:val="24"/>
        </w:rPr>
        <w:t xml:space="preserve">Pobal will begin to develop a technical document </w:t>
      </w:r>
      <w:r w:rsidR="002570EF">
        <w:rPr>
          <w:szCs w:val="24"/>
        </w:rPr>
        <w:t>on the identification model</w:t>
      </w:r>
      <w:r w:rsidR="002570EF" w:rsidDel="002570EF">
        <w:rPr>
          <w:szCs w:val="24"/>
        </w:rPr>
        <w:t xml:space="preserve"> </w:t>
      </w:r>
      <w:r w:rsidR="002570EF">
        <w:rPr>
          <w:szCs w:val="24"/>
        </w:rPr>
        <w:t>which can be published with the policy paper</w:t>
      </w:r>
      <w:r>
        <w:rPr>
          <w:szCs w:val="24"/>
        </w:rPr>
        <w:t xml:space="preserve">. </w:t>
      </w:r>
    </w:p>
    <w:p w14:paraId="02B15676" w14:textId="56174F5E" w:rsidR="00B70AA7" w:rsidRPr="00100692" w:rsidRDefault="00B70AA7" w:rsidP="004C5367">
      <w:pPr>
        <w:rPr>
          <w:b/>
          <w:sz w:val="24"/>
          <w:szCs w:val="24"/>
        </w:rPr>
      </w:pPr>
    </w:p>
    <w:p w14:paraId="3DF08870" w14:textId="39E67438" w:rsidR="00857D5C" w:rsidRDefault="005C0552" w:rsidP="00857D5C">
      <w:r w:rsidRPr="00311566">
        <w:rPr>
          <w:b/>
          <w:sz w:val="24"/>
        </w:rPr>
        <w:t>Meeting close and AOB</w:t>
      </w:r>
      <w:r w:rsidR="00311566">
        <w:rPr>
          <w:b/>
          <w:sz w:val="24"/>
        </w:rPr>
        <w:t>:</w:t>
      </w:r>
      <w:r w:rsidR="00857D5C">
        <w:t xml:space="preserve"> </w:t>
      </w:r>
    </w:p>
    <w:p w14:paraId="59055AFD" w14:textId="3F0A4048" w:rsidR="00D64865" w:rsidRPr="00274CB7" w:rsidRDefault="00D64865" w:rsidP="00857D5C">
      <w:pPr>
        <w:rPr>
          <w:b/>
          <w:sz w:val="24"/>
        </w:rPr>
      </w:pPr>
      <w:r>
        <w:lastRenderedPageBreak/>
        <w:t xml:space="preserve">It was agreed that the June meeting will be cancelled and observations on a draft </w:t>
      </w:r>
      <w:r w:rsidR="00EA27C5">
        <w:t xml:space="preserve">policy </w:t>
      </w:r>
      <w:r>
        <w:t xml:space="preserve">document can be shared via email. </w:t>
      </w:r>
    </w:p>
    <w:sectPr w:rsidR="00D64865" w:rsidRPr="00274CB7" w:rsidSect="00D21B92">
      <w:headerReference w:type="even" r:id="rId7"/>
      <w:headerReference w:type="default" r:id="rId8"/>
      <w:headerReference w:type="first" r:id="rId9"/>
      <w:pgSz w:w="11906" w:h="16838"/>
      <w:pgMar w:top="19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BA9C" w14:textId="77777777" w:rsidR="0051516B" w:rsidRDefault="0051516B" w:rsidP="005C0552">
      <w:pPr>
        <w:spacing w:after="0" w:line="240" w:lineRule="auto"/>
      </w:pPr>
      <w:r>
        <w:separator/>
      </w:r>
    </w:p>
  </w:endnote>
  <w:endnote w:type="continuationSeparator" w:id="0">
    <w:p w14:paraId="507B8F26" w14:textId="77777777" w:rsidR="0051516B" w:rsidRDefault="0051516B" w:rsidP="005C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AC52D" w14:textId="77777777" w:rsidR="0051516B" w:rsidRDefault="0051516B" w:rsidP="005C0552">
      <w:pPr>
        <w:spacing w:after="0" w:line="240" w:lineRule="auto"/>
      </w:pPr>
      <w:r>
        <w:separator/>
      </w:r>
    </w:p>
  </w:footnote>
  <w:footnote w:type="continuationSeparator" w:id="0">
    <w:p w14:paraId="1E2C9A4A" w14:textId="77777777" w:rsidR="0051516B" w:rsidRDefault="0051516B" w:rsidP="005C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21AC" w14:textId="77777777" w:rsidR="00217168" w:rsidRDefault="008A7FCE">
    <w:pPr>
      <w:pStyle w:val="Header"/>
    </w:pPr>
    <w:r>
      <w:rPr>
        <w:noProof/>
        <w:lang w:eastAsia="en-IE"/>
      </w:rPr>
      <w:pict w14:anchorId="57BCF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1422" o:spid="_x0000_s2052" type="#_x0000_t75" style="position:absolute;margin-left:0;margin-top:0;width:637.85pt;height:805.95pt;z-index:-251656192;mso-position-horizontal:center;mso-position-horizontal-relative:margin;mso-position-vertical:center;mso-position-vertical-relative:margin" o:allowincell="f">
          <v:imagedata r:id="rId1" o:title="pictur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7461" w14:textId="77777777" w:rsidR="005C0552" w:rsidRDefault="005C0552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4384" behindDoc="0" locked="0" layoutInCell="1" allowOverlap="1" wp14:anchorId="06B81067" wp14:editId="5E5A028D">
          <wp:simplePos x="0" y="0"/>
          <wp:positionH relativeFrom="column">
            <wp:posOffset>-215900</wp:posOffset>
          </wp:positionH>
          <wp:positionV relativeFrom="paragraph">
            <wp:posOffset>-191135</wp:posOffset>
          </wp:positionV>
          <wp:extent cx="2818161" cy="839337"/>
          <wp:effectExtent l="0" t="0" r="1270" b="0"/>
          <wp:wrapNone/>
          <wp:docPr id="1" name="Picture 1" descr="C:\Users\oneillr1\AppData\Local\Microsoft\Windows\INetCache\Content.Word\DCEDIY 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neillr1\AppData\Local\Microsoft\Windows\INetCache\Content.Word\DCEDIY Mai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61" cy="83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9C7E04" w14:textId="77777777" w:rsidR="00D21B92" w:rsidRDefault="008A7FCE">
    <w:pPr>
      <w:pStyle w:val="Header"/>
    </w:pPr>
    <w:r>
      <w:rPr>
        <w:rFonts w:cstheme="minorHAnsi"/>
        <w:noProof/>
        <w:sz w:val="24"/>
        <w:szCs w:val="24"/>
        <w:lang w:eastAsia="en-IE"/>
      </w:rPr>
      <w:pict w14:anchorId="3E20D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1423" o:spid="_x0000_s2053" type="#_x0000_t75" style="position:absolute;margin-left:0;margin-top:0;width:637.85pt;height:805.95pt;z-index:-251655168;mso-position-horizontal:center;mso-position-horizontal-relative:margin;mso-position-vertical:center;mso-position-vertical-relative:margin" o:allowincell="f">
          <v:imagedata r:id="rId2" o:title="pictur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52CE" w14:textId="77777777" w:rsidR="00217168" w:rsidRDefault="008A7FCE">
    <w:pPr>
      <w:pStyle w:val="Header"/>
    </w:pPr>
    <w:r>
      <w:rPr>
        <w:noProof/>
        <w:lang w:eastAsia="en-IE"/>
      </w:rPr>
      <w:pict w14:anchorId="0C1EC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1421" o:spid="_x0000_s2054" type="#_x0000_t75" style="position:absolute;margin-left:0;margin-top:0;width:637.85pt;height:805.95pt;z-index:-251654144;mso-position-horizontal:center;mso-position-horizontal-relative:margin;mso-position-vertical:center;mso-position-vertical-relative:margin" o:allowincell="f">
          <v:imagedata r:id="rId1" o:title="pictur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06"/>
    <w:multiLevelType w:val="hybridMultilevel"/>
    <w:tmpl w:val="358C9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B80"/>
    <w:multiLevelType w:val="hybridMultilevel"/>
    <w:tmpl w:val="F13AE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3DB2"/>
    <w:multiLevelType w:val="hybridMultilevel"/>
    <w:tmpl w:val="4CBE8C90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D76987"/>
    <w:multiLevelType w:val="hybridMultilevel"/>
    <w:tmpl w:val="DC344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FAE"/>
    <w:multiLevelType w:val="hybridMultilevel"/>
    <w:tmpl w:val="3626C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04592"/>
    <w:multiLevelType w:val="hybridMultilevel"/>
    <w:tmpl w:val="75C6D048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4380337"/>
    <w:multiLevelType w:val="hybridMultilevel"/>
    <w:tmpl w:val="EC4CB590"/>
    <w:lvl w:ilvl="0" w:tplc="C034173E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3873"/>
    <w:multiLevelType w:val="hybridMultilevel"/>
    <w:tmpl w:val="624C9D2E"/>
    <w:lvl w:ilvl="0" w:tplc="D0BAE75C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5724"/>
    <w:multiLevelType w:val="hybridMultilevel"/>
    <w:tmpl w:val="7F14C4C0"/>
    <w:lvl w:ilvl="0" w:tplc="1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06A632A"/>
    <w:multiLevelType w:val="hybridMultilevel"/>
    <w:tmpl w:val="FF145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92F0D"/>
    <w:multiLevelType w:val="hybridMultilevel"/>
    <w:tmpl w:val="8EF0293A"/>
    <w:lvl w:ilvl="0" w:tplc="C6B47D0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63A6F32"/>
    <w:multiLevelType w:val="hybridMultilevel"/>
    <w:tmpl w:val="25B84B2C"/>
    <w:lvl w:ilvl="0" w:tplc="C6B4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549FE"/>
    <w:multiLevelType w:val="hybridMultilevel"/>
    <w:tmpl w:val="001A56BE"/>
    <w:lvl w:ilvl="0" w:tplc="32846D1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11F11"/>
    <w:multiLevelType w:val="hybridMultilevel"/>
    <w:tmpl w:val="DFD69F5A"/>
    <w:lvl w:ilvl="0" w:tplc="32846D1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52"/>
    <w:rsid w:val="000062B7"/>
    <w:rsid w:val="00046510"/>
    <w:rsid w:val="00046D98"/>
    <w:rsid w:val="000531E6"/>
    <w:rsid w:val="00060B1B"/>
    <w:rsid w:val="00083075"/>
    <w:rsid w:val="00083CE0"/>
    <w:rsid w:val="000E7143"/>
    <w:rsid w:val="00100692"/>
    <w:rsid w:val="00122010"/>
    <w:rsid w:val="0012591D"/>
    <w:rsid w:val="001D09D5"/>
    <w:rsid w:val="002570EF"/>
    <w:rsid w:val="00274CB7"/>
    <w:rsid w:val="002B2171"/>
    <w:rsid w:val="002E2BBF"/>
    <w:rsid w:val="002F3F3E"/>
    <w:rsid w:val="00311566"/>
    <w:rsid w:val="003174F8"/>
    <w:rsid w:val="00375D86"/>
    <w:rsid w:val="00387712"/>
    <w:rsid w:val="00394FF7"/>
    <w:rsid w:val="003B4C51"/>
    <w:rsid w:val="003B7B30"/>
    <w:rsid w:val="00476E24"/>
    <w:rsid w:val="00492BE9"/>
    <w:rsid w:val="004A5CFA"/>
    <w:rsid w:val="004C5367"/>
    <w:rsid w:val="004F6087"/>
    <w:rsid w:val="0051516B"/>
    <w:rsid w:val="0053029B"/>
    <w:rsid w:val="005C0552"/>
    <w:rsid w:val="0060143E"/>
    <w:rsid w:val="00640FE5"/>
    <w:rsid w:val="00645AB7"/>
    <w:rsid w:val="00662C4A"/>
    <w:rsid w:val="006E0EDB"/>
    <w:rsid w:val="007C2F1F"/>
    <w:rsid w:val="007C5F55"/>
    <w:rsid w:val="007D0A52"/>
    <w:rsid w:val="008414C7"/>
    <w:rsid w:val="00857D5C"/>
    <w:rsid w:val="0087430D"/>
    <w:rsid w:val="0088231C"/>
    <w:rsid w:val="008A7FCE"/>
    <w:rsid w:val="008D2AD8"/>
    <w:rsid w:val="00914739"/>
    <w:rsid w:val="00916BB3"/>
    <w:rsid w:val="009815AB"/>
    <w:rsid w:val="00986A62"/>
    <w:rsid w:val="009B3116"/>
    <w:rsid w:val="009C0366"/>
    <w:rsid w:val="009C3348"/>
    <w:rsid w:val="009F3CFF"/>
    <w:rsid w:val="00A41A91"/>
    <w:rsid w:val="00A837E7"/>
    <w:rsid w:val="00A95E8A"/>
    <w:rsid w:val="00AF2FF8"/>
    <w:rsid w:val="00B34FA3"/>
    <w:rsid w:val="00B70AA7"/>
    <w:rsid w:val="00C12CC0"/>
    <w:rsid w:val="00C23E43"/>
    <w:rsid w:val="00C30858"/>
    <w:rsid w:val="00CA0DFE"/>
    <w:rsid w:val="00D30790"/>
    <w:rsid w:val="00D324EE"/>
    <w:rsid w:val="00D64865"/>
    <w:rsid w:val="00D65547"/>
    <w:rsid w:val="00D70A71"/>
    <w:rsid w:val="00D71CA6"/>
    <w:rsid w:val="00D82EAB"/>
    <w:rsid w:val="00DD0686"/>
    <w:rsid w:val="00DD1630"/>
    <w:rsid w:val="00E02307"/>
    <w:rsid w:val="00EA27C5"/>
    <w:rsid w:val="00EE266B"/>
    <w:rsid w:val="00EE2B94"/>
    <w:rsid w:val="00F31343"/>
    <w:rsid w:val="00F416C7"/>
    <w:rsid w:val="00F950DF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ED92C7"/>
  <w15:chartTrackingRefBased/>
  <w15:docId w15:val="{EECF4D3E-E7BF-48A9-B80D-3FE6DD23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52"/>
  </w:style>
  <w:style w:type="paragraph" w:styleId="Footer">
    <w:name w:val="footer"/>
    <w:basedOn w:val="Normal"/>
    <w:link w:val="FooterChar"/>
    <w:uiPriority w:val="99"/>
    <w:unhideWhenUsed/>
    <w:rsid w:val="005C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52"/>
  </w:style>
  <w:style w:type="paragraph" w:styleId="ListParagraph">
    <w:name w:val="List Paragraph"/>
    <w:basedOn w:val="Normal"/>
    <w:uiPriority w:val="34"/>
    <w:qFormat/>
    <w:rsid w:val="005C05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O'Riordan (DCEDIY)</dc:creator>
  <cp:keywords/>
  <dc:description/>
  <cp:lastModifiedBy>Mathieu Doogan (DCEDIY)</cp:lastModifiedBy>
  <cp:revision>2</cp:revision>
  <dcterms:created xsi:type="dcterms:W3CDTF">2023-10-11T08:56:00Z</dcterms:created>
  <dcterms:modified xsi:type="dcterms:W3CDTF">2023-10-11T08:56:00Z</dcterms:modified>
</cp:coreProperties>
</file>